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001-37576</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340 Seven Springs Way, Suite 600</w:t>
      </w:r>
    </w:p>
    <w:p>
      <w:pPr>
        <w:spacing w:after="0" w:line="1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Brentwood</w:t>
      </w:r>
    </w:p>
    <w:p>
      <w:pPr>
        <w:ind w:left="1"/>
        <w:spacing w:after="0" w:line="230" w:lineRule="auto"/>
        <w:rPr>
          <w:sz w:val="20"/>
          <w:szCs w:val="20"/>
          <w:color w:val="auto"/>
        </w:rPr>
      </w:pPr>
      <w:r>
        <w:rPr>
          <w:rFonts w:ascii="Times New Roman" w:cs="Times New Roman" w:eastAsia="Times New Roman" w:hAnsi="Times New Roman"/>
          <w:sz w:val="22"/>
          <w:szCs w:val="22"/>
          <w:color w:val="auto"/>
        </w:rPr>
        <w:t>TENNESSEE</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37027</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234-5900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William T. Webb</w:t>
      </w:r>
    </w:p>
    <w:p>
      <w:pPr>
        <w:spacing w:after="0" w:line="44" w:lineRule="exact"/>
        <w:rPr>
          <w:sz w:val="24"/>
          <w:szCs w:val="24"/>
          <w:color w:val="auto"/>
        </w:rPr>
      </w:pPr>
    </w:p>
    <w:p>
      <w:pPr>
        <w:sectPr>
          <w:pgSz w:w="11900" w:h="16838" w:orient="portrait"/>
          <w:cols w:equalWidth="0" w:num="2">
            <w:col w:w="6659" w:space="720"/>
            <w:col w:w="386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1794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24864.84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129419836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6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6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480" w:type="dxa"/>
            <w:vAlign w:val="bottom"/>
          </w:tcPr>
          <w:p>
            <w:pPr>
              <w:jc w:val="right"/>
              <w:ind w:right="532"/>
              <w:spacing w:after="0" w:line="244" w:lineRule="exact"/>
              <w:rPr>
                <w:sz w:val="20"/>
                <w:szCs w:val="20"/>
                <w:color w:val="auto"/>
              </w:rPr>
            </w:pPr>
            <w:r>
              <w:rPr>
                <w:rFonts w:ascii="Times New Roman" w:cs="Times New Roman" w:eastAsia="Times New Roman" w:hAnsi="Times New Roman"/>
                <w:sz w:val="22"/>
                <w:szCs w:val="22"/>
                <w:color w:val="auto"/>
              </w:rPr>
              <w:t>Surgery</w:t>
            </w:r>
          </w:p>
        </w:tc>
        <w:tc>
          <w:tcPr>
            <w:tcW w:w="2800" w:type="dxa"/>
            <w:vAlign w:val="bottom"/>
          </w:tcPr>
          <w:p>
            <w:pPr>
              <w:spacing w:after="0"/>
              <w:rPr>
                <w:sz w:val="21"/>
                <w:szCs w:val="21"/>
                <w:color w:val="auto"/>
              </w:rPr>
            </w:pPr>
          </w:p>
        </w:tc>
        <w:tc>
          <w:tcPr>
            <w:tcW w:w="236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02/28/2026 equity vesting</w:t>
            </w: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Partners, Inc.</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1794</w:t>
            </w:r>
          </w:p>
        </w:tc>
        <w:tc>
          <w:tcPr>
            <w:tcW w:w="236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5"/>
                <w:vertAlign w:val="superscript"/>
              </w:rPr>
              <w:t>02/28/2026</w:t>
            </w:r>
            <w:r>
              <w:rPr>
                <w:rFonts w:ascii="Times New Roman" w:cs="Times New Roman" w:eastAsia="Times New Roman" w:hAnsi="Times New Roman"/>
                <w:sz w:val="22"/>
                <w:szCs w:val="22"/>
                <w:color w:val="auto"/>
                <w:w w:val="85"/>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William T. Webb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2026-03-05T15:34:06Z</dcterms:created>
  <dcterms:modified xsi:type="dcterms:W3CDTF">2026-03-05T15:34:06Z</dcterms:modified>
</cp:coreProperties>
</file>